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582" w:rsidRDefault="00377582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582" w:rsidRDefault="00377582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D7135" w:rsidRDefault="00D8682E" w:rsidP="00907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D53B0">
        <w:rPr>
          <w:rFonts w:ascii="Times New Roman" w:hAnsi="Times New Roman" w:cs="Times New Roman"/>
          <w:b/>
          <w:sz w:val="24"/>
          <w:szCs w:val="24"/>
          <w:u w:val="single"/>
        </w:rPr>
        <w:t>ŽIVOT NA BŘEZÍCH NILU</w:t>
      </w:r>
      <w:r w:rsidR="005D53B0" w:rsidRPr="005D53B0">
        <w:rPr>
          <w:rFonts w:ascii="Times New Roman" w:hAnsi="Times New Roman" w:cs="Times New Roman"/>
          <w:b/>
          <w:sz w:val="24"/>
          <w:szCs w:val="24"/>
          <w:u w:val="single"/>
        </w:rPr>
        <w:t xml:space="preserve"> - </w:t>
      </w:r>
      <w:proofErr w:type="gramStart"/>
      <w:r w:rsidR="005D53B0" w:rsidRPr="005D53B0">
        <w:rPr>
          <w:rFonts w:ascii="Times New Roman" w:hAnsi="Times New Roman" w:cs="Times New Roman"/>
          <w:b/>
          <w:sz w:val="24"/>
          <w:szCs w:val="24"/>
          <w:u w:val="single"/>
        </w:rPr>
        <w:t>kap.14</w:t>
      </w:r>
      <w:proofErr w:type="gramEnd"/>
    </w:p>
    <w:p w:rsidR="005D53B0" w:rsidRPr="005D53B0" w:rsidRDefault="005D53B0" w:rsidP="00907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D8682E" w:rsidRDefault="00D8682E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Podél řeky </w:t>
      </w:r>
      <w:r w:rsidRPr="00D8682E">
        <w:rPr>
          <w:rFonts w:ascii="Times New Roman" w:hAnsi="Times New Roman" w:cs="Times New Roman"/>
          <w:b/>
          <w:sz w:val="24"/>
          <w:szCs w:val="24"/>
        </w:rPr>
        <w:t>Nilu</w:t>
      </w:r>
      <w:r>
        <w:rPr>
          <w:rFonts w:ascii="Times New Roman" w:hAnsi="Times New Roman" w:cs="Times New Roman"/>
          <w:sz w:val="24"/>
          <w:szCs w:val="24"/>
        </w:rPr>
        <w:t xml:space="preserve"> na severovýchodě Afriky vznikla egyptská civilizace.</w:t>
      </w:r>
    </w:p>
    <w:p w:rsidR="00D8682E" w:rsidRDefault="00D8682E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Spojením Horního Egypta (na jižním Nilu) a Dolního Egypta (na severním Nilu)</w:t>
      </w:r>
    </w:p>
    <w:p w:rsidR="00D8682E" w:rsidRDefault="00D8682E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vznikl </w:t>
      </w:r>
      <w:r w:rsidRPr="00D8682E">
        <w:rPr>
          <w:rFonts w:ascii="Times New Roman" w:hAnsi="Times New Roman" w:cs="Times New Roman"/>
          <w:b/>
          <w:sz w:val="24"/>
          <w:szCs w:val="24"/>
        </w:rPr>
        <w:t>starověký Egypt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(rok 3100 </w:t>
      </w:r>
      <w:proofErr w:type="gramStart"/>
      <w:r>
        <w:rPr>
          <w:rFonts w:ascii="Times New Roman" w:hAnsi="Times New Roman" w:cs="Times New Roman"/>
          <w:sz w:val="24"/>
          <w:szCs w:val="24"/>
        </w:rPr>
        <w:t>př.n.</w:t>
      </w:r>
      <w:proofErr w:type="gramEnd"/>
      <w:r>
        <w:rPr>
          <w:rFonts w:ascii="Times New Roman" w:hAnsi="Times New Roman" w:cs="Times New Roman"/>
          <w:sz w:val="24"/>
          <w:szCs w:val="24"/>
        </w:rPr>
        <w:t>l.)</w:t>
      </w:r>
    </w:p>
    <w:p w:rsidR="00D8682E" w:rsidRDefault="00D8682E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Starověký Egypt byl rozdělen na období </w:t>
      </w:r>
      <w:r w:rsidRPr="00D8682E">
        <w:rPr>
          <w:rFonts w:ascii="Times New Roman" w:hAnsi="Times New Roman" w:cs="Times New Roman"/>
          <w:sz w:val="24"/>
          <w:szCs w:val="24"/>
        </w:rPr>
        <w:t>Staré, Střední a Nové říše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8682E" w:rsidRDefault="00D8682E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82E">
        <w:rPr>
          <w:rFonts w:ascii="Times New Roman" w:hAnsi="Times New Roman" w:cs="Times New Roman"/>
          <w:b/>
          <w:sz w:val="24"/>
          <w:szCs w:val="24"/>
        </w:rPr>
        <w:t>Stará říše</w:t>
      </w:r>
      <w:r>
        <w:rPr>
          <w:rFonts w:ascii="Times New Roman" w:hAnsi="Times New Roman" w:cs="Times New Roman"/>
          <w:sz w:val="24"/>
          <w:szCs w:val="24"/>
        </w:rPr>
        <w:t xml:space="preserve"> – hlavní město Memfis</w:t>
      </w:r>
    </w:p>
    <w:p w:rsidR="00D8682E" w:rsidRDefault="00D8682E" w:rsidP="00D8682E">
      <w:pPr>
        <w:pStyle w:val="Odstavecseseznamem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pyramidy sloužící jako hrobky faraonů</w:t>
      </w:r>
    </w:p>
    <w:p w:rsidR="00D8682E" w:rsidRDefault="00D8682E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82E">
        <w:rPr>
          <w:rFonts w:ascii="Times New Roman" w:hAnsi="Times New Roman" w:cs="Times New Roman"/>
          <w:b/>
          <w:sz w:val="24"/>
          <w:szCs w:val="24"/>
        </w:rPr>
        <w:t>Střední říše</w:t>
      </w:r>
      <w:r>
        <w:rPr>
          <w:rFonts w:ascii="Times New Roman" w:hAnsi="Times New Roman" w:cs="Times New Roman"/>
          <w:sz w:val="24"/>
          <w:szCs w:val="24"/>
        </w:rPr>
        <w:t xml:space="preserve"> – vzrůstal </w:t>
      </w:r>
      <w:r w:rsidR="00044762">
        <w:rPr>
          <w:rFonts w:ascii="Times New Roman" w:hAnsi="Times New Roman" w:cs="Times New Roman"/>
          <w:sz w:val="24"/>
          <w:szCs w:val="24"/>
        </w:rPr>
        <w:t>dálkový obchod</w:t>
      </w:r>
    </w:p>
    <w:p w:rsidR="00D8682E" w:rsidRDefault="00D8682E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D8682E">
        <w:rPr>
          <w:rFonts w:ascii="Times New Roman" w:hAnsi="Times New Roman" w:cs="Times New Roman"/>
          <w:b/>
          <w:sz w:val="24"/>
          <w:szCs w:val="24"/>
        </w:rPr>
        <w:t>Nová říše</w:t>
      </w:r>
      <w:r>
        <w:rPr>
          <w:rFonts w:ascii="Times New Roman" w:hAnsi="Times New Roman" w:cs="Times New Roman"/>
          <w:sz w:val="24"/>
          <w:szCs w:val="24"/>
        </w:rPr>
        <w:t xml:space="preserve"> – vznikly stavby chrámů, skalní hrobky</w:t>
      </w:r>
    </w:p>
    <w:p w:rsidR="00D8682E" w:rsidRDefault="00D8682E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Egyptská společnost byla rozdělena na </w:t>
      </w:r>
      <w:r w:rsidRPr="009071DB">
        <w:rPr>
          <w:rFonts w:ascii="Times New Roman" w:hAnsi="Times New Roman" w:cs="Times New Roman"/>
          <w:b/>
          <w:sz w:val="24"/>
          <w:szCs w:val="24"/>
        </w:rPr>
        <w:t>vládnoucí vrstvu</w:t>
      </w:r>
      <w:r w:rsidR="009071DB">
        <w:rPr>
          <w:rFonts w:ascii="Times New Roman" w:hAnsi="Times New Roman" w:cs="Times New Roman"/>
          <w:sz w:val="24"/>
          <w:szCs w:val="24"/>
        </w:rPr>
        <w:t xml:space="preserve"> (faraon, kněží, velitelé)</w:t>
      </w:r>
    </w:p>
    <w:p w:rsidR="009071DB" w:rsidRDefault="009071DB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</w:t>
      </w:r>
      <w:r w:rsidRPr="009071DB">
        <w:rPr>
          <w:rFonts w:ascii="Times New Roman" w:hAnsi="Times New Roman" w:cs="Times New Roman"/>
          <w:b/>
          <w:sz w:val="24"/>
          <w:szCs w:val="24"/>
        </w:rPr>
        <w:t>nižší vrstvu</w:t>
      </w:r>
      <w:r>
        <w:rPr>
          <w:rFonts w:ascii="Times New Roman" w:hAnsi="Times New Roman" w:cs="Times New Roman"/>
          <w:sz w:val="24"/>
          <w:szCs w:val="24"/>
        </w:rPr>
        <w:t xml:space="preserve"> (řemeslníci, lékaři, umělci, zemědělci). Bezprávní byli </w:t>
      </w:r>
      <w:r w:rsidRPr="009071DB">
        <w:rPr>
          <w:rFonts w:ascii="Times New Roman" w:hAnsi="Times New Roman" w:cs="Times New Roman"/>
          <w:b/>
          <w:sz w:val="24"/>
          <w:szCs w:val="24"/>
        </w:rPr>
        <w:t>otroci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071DB" w:rsidRDefault="009071DB" w:rsidP="00D8682E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Staří Egypťané psali tzv. </w:t>
      </w:r>
      <w:r w:rsidRPr="009071DB">
        <w:rPr>
          <w:rFonts w:ascii="Times New Roman" w:hAnsi="Times New Roman" w:cs="Times New Roman"/>
          <w:b/>
          <w:sz w:val="24"/>
          <w:szCs w:val="24"/>
        </w:rPr>
        <w:t>hieroglyfy</w:t>
      </w:r>
      <w:r>
        <w:rPr>
          <w:rFonts w:ascii="Times New Roman" w:hAnsi="Times New Roman" w:cs="Times New Roman"/>
          <w:sz w:val="24"/>
          <w:szCs w:val="24"/>
        </w:rPr>
        <w:t xml:space="preserve"> (obrázkové písmo).</w:t>
      </w:r>
    </w:p>
    <w:p w:rsidR="009071DB" w:rsidRDefault="00D8682E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Egyptskou říši vystřídala nadvláda Řeků, později Římanů.</w:t>
      </w:r>
    </w:p>
    <w:p w:rsidR="00044762" w:rsidRDefault="00044762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44762" w:rsidRDefault="00044762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377582" w:rsidRDefault="00377582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582" w:rsidRDefault="00377582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582" w:rsidRDefault="00377582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582" w:rsidRDefault="00377582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7582" w:rsidRPr="005D53B0" w:rsidRDefault="00377582" w:rsidP="009071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5D53B0" w:rsidRDefault="005D53B0" w:rsidP="005D5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5D53B0">
        <w:rPr>
          <w:rFonts w:ascii="Times New Roman" w:hAnsi="Times New Roman" w:cs="Times New Roman"/>
          <w:b/>
          <w:sz w:val="24"/>
          <w:szCs w:val="24"/>
          <w:u w:val="single"/>
        </w:rPr>
        <w:t>STAROVĚK NA DÁLNÉM VÝCHODĚ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>
        <w:rPr>
          <w:rFonts w:ascii="Times New Roman" w:hAnsi="Times New Roman" w:cs="Times New Roman"/>
          <w:sz w:val="24"/>
          <w:szCs w:val="24"/>
        </w:rPr>
        <w:t>kap.15</w:t>
      </w:r>
      <w:proofErr w:type="gramEnd"/>
    </w:p>
    <w:p w:rsidR="005D53B0" w:rsidRDefault="005D53B0" w:rsidP="005D5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300">
        <w:rPr>
          <w:rFonts w:ascii="Times New Roman" w:hAnsi="Times New Roman" w:cs="Times New Roman"/>
          <w:b/>
          <w:sz w:val="24"/>
          <w:szCs w:val="24"/>
        </w:rPr>
        <w:t>Dálný východ</w:t>
      </w:r>
      <w:r>
        <w:rPr>
          <w:rFonts w:ascii="Times New Roman" w:hAnsi="Times New Roman" w:cs="Times New Roman"/>
          <w:sz w:val="24"/>
          <w:szCs w:val="24"/>
        </w:rPr>
        <w:t xml:space="preserve"> = oblasti na východě Asie (Čína, Indie)</w:t>
      </w:r>
    </w:p>
    <w:p w:rsidR="005D53B0" w:rsidRPr="00B87F69" w:rsidRDefault="005D53B0" w:rsidP="005D5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300">
        <w:rPr>
          <w:rFonts w:ascii="Times New Roman" w:hAnsi="Times New Roman" w:cs="Times New Roman"/>
          <w:sz w:val="24"/>
          <w:szCs w:val="24"/>
          <w:u w:val="single"/>
        </w:rPr>
        <w:t>Indie</w:t>
      </w:r>
      <w:r>
        <w:rPr>
          <w:rFonts w:ascii="Times New Roman" w:hAnsi="Times New Roman" w:cs="Times New Roman"/>
          <w:sz w:val="24"/>
          <w:szCs w:val="24"/>
        </w:rPr>
        <w:t xml:space="preserve"> -  vznik při úrodných březích řek </w:t>
      </w:r>
      <w:r w:rsidRPr="00F31300">
        <w:rPr>
          <w:rFonts w:ascii="Times New Roman" w:hAnsi="Times New Roman" w:cs="Times New Roman"/>
          <w:b/>
          <w:sz w:val="24"/>
          <w:szCs w:val="24"/>
        </w:rPr>
        <w:t>Indus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Pr="00F31300">
        <w:rPr>
          <w:rFonts w:ascii="Times New Roman" w:hAnsi="Times New Roman" w:cs="Times New Roman"/>
          <w:b/>
          <w:sz w:val="24"/>
          <w:szCs w:val="24"/>
        </w:rPr>
        <w:t>Ganga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asi ve 3. tisíciletí </w:t>
      </w:r>
      <w:proofErr w:type="gramStart"/>
      <w:r>
        <w:rPr>
          <w:rFonts w:ascii="Times New Roman" w:hAnsi="Times New Roman" w:cs="Times New Roman"/>
          <w:sz w:val="24"/>
          <w:szCs w:val="24"/>
        </w:rPr>
        <w:t>př.n.</w:t>
      </w:r>
      <w:proofErr w:type="gramEnd"/>
      <w:r>
        <w:rPr>
          <w:rFonts w:ascii="Times New Roman" w:hAnsi="Times New Roman" w:cs="Times New Roman"/>
          <w:sz w:val="24"/>
          <w:szCs w:val="24"/>
        </w:rPr>
        <w:t>l.</w:t>
      </w:r>
    </w:p>
    <w:p w:rsidR="005D53B0" w:rsidRDefault="005D53B0" w:rsidP="005D53B0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města měla široké ulice, poschoďové domy postavené z pálených cihel, kanalizaci</w:t>
      </w:r>
    </w:p>
    <w:p w:rsidR="005D53B0" w:rsidRDefault="005D53B0" w:rsidP="005D53B0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B87F69">
        <w:rPr>
          <w:rFonts w:ascii="Times New Roman" w:hAnsi="Times New Roman" w:cs="Times New Roman"/>
          <w:b/>
          <w:sz w:val="24"/>
          <w:szCs w:val="24"/>
        </w:rPr>
        <w:t>Árjové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- víra v hinduismus</w:t>
      </w:r>
    </w:p>
    <w:p w:rsidR="005D53B0" w:rsidRPr="00B87F69" w:rsidRDefault="005D53B0" w:rsidP="005D53B0">
      <w:pPr>
        <w:pStyle w:val="Odstavecseseznamem"/>
        <w:numPr>
          <w:ilvl w:val="0"/>
          <w:numId w:val="3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vznikly zde </w:t>
      </w:r>
      <w:r w:rsidRPr="00B87F69">
        <w:rPr>
          <w:rFonts w:ascii="Times New Roman" w:hAnsi="Times New Roman" w:cs="Times New Roman"/>
          <w:b/>
          <w:sz w:val="24"/>
          <w:szCs w:val="24"/>
        </w:rPr>
        <w:t>arabské číslice</w:t>
      </w:r>
      <w:r>
        <w:rPr>
          <w:rFonts w:ascii="Times New Roman" w:hAnsi="Times New Roman" w:cs="Times New Roman"/>
          <w:sz w:val="24"/>
          <w:szCs w:val="24"/>
        </w:rPr>
        <w:t>, kterými píšeme dodnes</w:t>
      </w:r>
    </w:p>
    <w:p w:rsidR="005D53B0" w:rsidRDefault="005D53B0" w:rsidP="005D53B0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31300">
        <w:rPr>
          <w:rFonts w:ascii="Times New Roman" w:hAnsi="Times New Roman" w:cs="Times New Roman"/>
          <w:sz w:val="24"/>
          <w:szCs w:val="24"/>
          <w:u w:val="single"/>
        </w:rPr>
        <w:t>Čína</w:t>
      </w:r>
      <w:r>
        <w:rPr>
          <w:rFonts w:ascii="Times New Roman" w:hAnsi="Times New Roman" w:cs="Times New Roman"/>
          <w:sz w:val="24"/>
          <w:szCs w:val="24"/>
        </w:rPr>
        <w:t xml:space="preserve"> - vznik při úrodných březích řek Jang-c-</w:t>
      </w:r>
      <w:proofErr w:type="spellStart"/>
      <w:r>
        <w:rPr>
          <w:rFonts w:ascii="Times New Roman" w:hAnsi="Times New Roman" w:cs="Times New Roman"/>
          <w:sz w:val="24"/>
          <w:szCs w:val="24"/>
        </w:rPr>
        <w:t>ťiang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31300">
        <w:rPr>
          <w:rFonts w:ascii="Times New Roman" w:hAnsi="Times New Roman" w:cs="Times New Roman"/>
          <w:b/>
          <w:sz w:val="24"/>
          <w:szCs w:val="24"/>
        </w:rPr>
        <w:t>Dlouhá řeka</w:t>
      </w:r>
      <w:r>
        <w:rPr>
          <w:rFonts w:ascii="Times New Roman" w:hAnsi="Times New Roman" w:cs="Times New Roman"/>
          <w:sz w:val="24"/>
          <w:szCs w:val="24"/>
        </w:rPr>
        <w:t xml:space="preserve">) a </w:t>
      </w:r>
      <w:proofErr w:type="spellStart"/>
      <w:r>
        <w:rPr>
          <w:rFonts w:ascii="Times New Roman" w:hAnsi="Times New Roman" w:cs="Times New Roman"/>
          <w:sz w:val="24"/>
          <w:szCs w:val="24"/>
        </w:rPr>
        <w:t>Chuang</w:t>
      </w:r>
      <w:proofErr w:type="spellEnd"/>
      <w:r>
        <w:rPr>
          <w:rFonts w:ascii="Times New Roman" w:hAnsi="Times New Roman" w:cs="Times New Roman"/>
          <w:sz w:val="24"/>
          <w:szCs w:val="24"/>
        </w:rPr>
        <w:t>-</w:t>
      </w:r>
      <w:proofErr w:type="spellStart"/>
      <w:r>
        <w:rPr>
          <w:rFonts w:ascii="Times New Roman" w:hAnsi="Times New Roman" w:cs="Times New Roman"/>
          <w:sz w:val="24"/>
          <w:szCs w:val="24"/>
        </w:rPr>
        <w:t>che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r w:rsidRPr="00F31300">
        <w:rPr>
          <w:rFonts w:ascii="Times New Roman" w:hAnsi="Times New Roman" w:cs="Times New Roman"/>
          <w:b/>
          <w:sz w:val="24"/>
          <w:szCs w:val="24"/>
        </w:rPr>
        <w:t>Žlutá řeka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5D53B0" w:rsidRDefault="005D53B0" w:rsidP="005D53B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první jednotná říše vytvořena ve </w:t>
      </w:r>
      <w:r w:rsidRPr="00B87F69">
        <w:rPr>
          <w:rFonts w:ascii="Times New Roman" w:hAnsi="Times New Roman" w:cs="Times New Roman"/>
          <w:b/>
          <w:sz w:val="24"/>
          <w:szCs w:val="24"/>
        </w:rPr>
        <w:t xml:space="preserve">3. století </w:t>
      </w:r>
      <w:proofErr w:type="gramStart"/>
      <w:r w:rsidRPr="00B87F69">
        <w:rPr>
          <w:rFonts w:ascii="Times New Roman" w:hAnsi="Times New Roman" w:cs="Times New Roman"/>
          <w:b/>
          <w:sz w:val="24"/>
          <w:szCs w:val="24"/>
        </w:rPr>
        <w:t>př.n.</w:t>
      </w:r>
      <w:proofErr w:type="gramEnd"/>
      <w:r w:rsidRPr="00B87F69">
        <w:rPr>
          <w:rFonts w:ascii="Times New Roman" w:hAnsi="Times New Roman" w:cs="Times New Roman"/>
          <w:b/>
          <w:sz w:val="24"/>
          <w:szCs w:val="24"/>
        </w:rPr>
        <w:t>l.</w:t>
      </w:r>
    </w:p>
    <w:p w:rsidR="005D53B0" w:rsidRDefault="005D53B0" w:rsidP="005D53B0">
      <w:pPr>
        <w:pStyle w:val="Odstavecseseznamem"/>
        <w:numPr>
          <w:ilvl w:val="0"/>
          <w:numId w:val="4"/>
        </w:num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Velká čínská zeď, hedvábí, papír, střelný prach</w:t>
      </w:r>
    </w:p>
    <w:p w:rsidR="009071DB" w:rsidRPr="00D8682E" w:rsidRDefault="009071DB" w:rsidP="009071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71DB" w:rsidRPr="00D8682E" w:rsidSect="00D8682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3B75C4"/>
    <w:multiLevelType w:val="hybridMultilevel"/>
    <w:tmpl w:val="AA76FF68"/>
    <w:lvl w:ilvl="0" w:tplc="1F44BF9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FE21D7"/>
    <w:multiLevelType w:val="hybridMultilevel"/>
    <w:tmpl w:val="D78A825E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7D3A6F"/>
    <w:multiLevelType w:val="hybridMultilevel"/>
    <w:tmpl w:val="632C1EC4"/>
    <w:lvl w:ilvl="0" w:tplc="AB9C289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EA129F2"/>
    <w:multiLevelType w:val="hybridMultilevel"/>
    <w:tmpl w:val="C178B808"/>
    <w:lvl w:ilvl="0" w:tplc="F772929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8682E"/>
    <w:rsid w:val="00044762"/>
    <w:rsid w:val="001D7135"/>
    <w:rsid w:val="00377582"/>
    <w:rsid w:val="005D53B0"/>
    <w:rsid w:val="00720A2B"/>
    <w:rsid w:val="009071DB"/>
    <w:rsid w:val="00CF7FF6"/>
    <w:rsid w:val="00D868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F7FF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8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181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Ottová Jitka</dc:creator>
  <cp:keywords/>
  <dc:description/>
  <cp:lastModifiedBy>Ivana Plisková</cp:lastModifiedBy>
  <cp:revision>5</cp:revision>
  <dcterms:created xsi:type="dcterms:W3CDTF">2019-02-13T10:53:00Z</dcterms:created>
  <dcterms:modified xsi:type="dcterms:W3CDTF">2020-03-19T12:27:00Z</dcterms:modified>
</cp:coreProperties>
</file>