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8. třída – náhradní práce za hodinu 18. 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 xml:space="preserve">Minule jsme dokončili hydroxidy a čeká nás </w:t>
      </w:r>
      <w:r>
        <w:rPr/>
        <w:t xml:space="preserve">v tomto školním roce </w:t>
      </w:r>
      <w:r>
        <w:rPr/>
        <w:t xml:space="preserve">jen už měření pH </w:t>
      </w:r>
      <w:r>
        <w:rPr/>
        <w:t xml:space="preserve">a opakování. </w:t>
      </w:r>
    </w:p>
    <w:p>
      <w:pPr>
        <w:pStyle w:val="Normal"/>
        <w:rPr/>
      </w:pPr>
      <w:r>
        <w:rPr/>
        <w:t>Pokusím se vám dnes celé hydroxidy shrnout a přiložím krátký pracovní list.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highlight w:val="yellow"/>
        </w:rPr>
      </w:pPr>
      <w:r>
        <w:rPr>
          <w:b/>
          <w:bCs/>
          <w:highlight w:val="yellow"/>
        </w:rPr>
        <w:t>HYDROXIDY – SHRNUTÍ</w:t>
      </w:r>
    </w:p>
    <w:p>
      <w:pPr>
        <w:pStyle w:val="Normal"/>
        <w:rPr/>
      </w:pPr>
      <w:r>
        <w:rPr>
          <w:i/>
          <w:iCs/>
        </w:rPr>
        <w:t>poznámka – vzorečky nemusíte umět!</w:t>
      </w:r>
    </w:p>
    <w:p>
      <w:pPr>
        <w:pStyle w:val="Normal"/>
        <w:rPr/>
      </w:pPr>
      <w:r>
        <w:rPr/>
        <w:t>- chemické látky složené ze tří prvků</w:t>
      </w:r>
    </w:p>
    <w:p>
      <w:pPr>
        <w:pStyle w:val="Normal"/>
        <w:rPr/>
      </w:pPr>
      <w:r>
        <w:rPr/>
        <w:t xml:space="preserve">- </w:t>
      </w:r>
      <w:r>
        <w:rPr/>
        <w:t>jsou to anorganické látky (nejsou obsaženy v živých tvorech)</w:t>
      </w:r>
    </w:p>
    <w:p>
      <w:pPr>
        <w:pStyle w:val="Normal"/>
        <w:rPr/>
      </w:pPr>
      <w:r>
        <w:rPr/>
        <w:t>- vždy obsahují skupinu</w:t>
      </w:r>
      <w:r>
        <w:rPr>
          <w:b/>
          <w:bCs/>
        </w:rPr>
        <w:t xml:space="preserve"> OH</w:t>
      </w:r>
      <w:r>
        <w:rPr>
          <w:vertAlign w:val="superscript"/>
        </w:rPr>
        <w:t>-</w:t>
      </w:r>
      <w:r>
        <w:rPr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position w:val="0"/>
          <w:sz w:val="20"/>
          <w:sz w:val="20"/>
          <w:szCs w:val="20"/>
          <w:vertAlign w:val="baseline"/>
        </w:rPr>
        <w:t>(ta je vždy součástí všech organických sloučenin – v 9 ročníku :-) )</w:t>
      </w:r>
    </w:p>
    <w:p>
      <w:pPr>
        <w:pStyle w:val="Normal"/>
        <w:rPr/>
      </w:pPr>
      <w:r>
        <w:rPr>
          <w:position w:val="0"/>
          <w:sz w:val="24"/>
          <w:vertAlign w:val="baseline"/>
        </w:rPr>
        <w:t xml:space="preserve">- </w:t>
      </w:r>
      <w:r>
        <w:rPr>
          <w:position w:val="0"/>
          <w:sz w:val="24"/>
          <w:vertAlign w:val="baseline"/>
        </w:rPr>
        <w:t xml:space="preserve">na skupinu OH se vždy váže </w:t>
      </w:r>
      <w:r>
        <w:rPr>
          <w:b/>
          <w:bCs/>
          <w:position w:val="0"/>
          <w:sz w:val="24"/>
          <w:vertAlign w:val="baseline"/>
        </w:rPr>
        <w:t xml:space="preserve">kov </w:t>
      </w:r>
      <w:r>
        <w:rPr>
          <w:b w:val="false"/>
          <w:bCs w:val="false"/>
          <w:position w:val="0"/>
          <w:sz w:val="24"/>
          <w:vertAlign w:val="baseline"/>
        </w:rPr>
        <w:t>(například NaOH – hydroxid sodný, KOH - hydroxid draselný)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 xml:space="preserve">-patří mezi </w:t>
      </w:r>
      <w:r>
        <w:rPr>
          <w:b/>
          <w:bCs/>
          <w:position w:val="0"/>
          <w:sz w:val="24"/>
          <w:vertAlign w:val="baseline"/>
        </w:rPr>
        <w:t>zásady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 xml:space="preserve">- pří práci s nimi je třeba používat </w:t>
      </w:r>
      <w:r>
        <w:rPr>
          <w:b/>
          <w:bCs/>
          <w:position w:val="0"/>
          <w:sz w:val="24"/>
          <w:vertAlign w:val="baseline"/>
        </w:rPr>
        <w:t>ochranné pomůcky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 xml:space="preserve">- Jsou to </w:t>
      </w:r>
      <w:r>
        <w:rPr>
          <w:b/>
          <w:bCs/>
          <w:position w:val="0"/>
          <w:sz w:val="24"/>
          <w:vertAlign w:val="baseline"/>
        </w:rPr>
        <w:t>žíraviny</w:t>
      </w:r>
      <w:r>
        <w:rPr>
          <w:b w:val="false"/>
          <w:bCs w:val="false"/>
          <w:position w:val="0"/>
          <w:sz w:val="24"/>
          <w:vertAlign w:val="baseline"/>
        </w:rPr>
        <w:t xml:space="preserve">, zacházejte s nimi opatrně! Při práci s nimi </w:t>
      </w:r>
      <w:r>
        <w:rPr>
          <w:b/>
          <w:bCs/>
          <w:position w:val="0"/>
          <w:sz w:val="24"/>
          <w:vertAlign w:val="baseline"/>
        </w:rPr>
        <w:t>hrozí poleptání!</w:t>
      </w:r>
    </w:p>
    <w:p>
      <w:pPr>
        <w:pStyle w:val="Normal"/>
        <w:rPr/>
      </w:pPr>
      <w:r>
        <w:rPr>
          <w:b w:val="false"/>
          <w:bCs w:val="false"/>
          <w:position w:val="0"/>
          <w:sz w:val="24"/>
          <w:vertAlign w:val="baseline"/>
        </w:rPr>
        <w:t xml:space="preserve">- </w:t>
      </w:r>
      <w:r>
        <w:rPr>
          <w:b w:val="false"/>
          <w:bCs w:val="false"/>
          <w:position w:val="0"/>
          <w:sz w:val="24"/>
          <w:vertAlign w:val="baseline"/>
        </w:rPr>
        <w:t xml:space="preserve">průmyslově vyráběných hydroxidů je málo: </w:t>
      </w:r>
      <w:r>
        <w:rPr>
          <w:b w:val="false"/>
          <w:bCs w:val="false"/>
          <w:position w:val="0"/>
          <w:sz w:val="24"/>
          <w:u w:val="single"/>
          <w:vertAlign w:val="baseline"/>
        </w:rPr>
        <w:t>hydroxid sodný, draselný a vápenatý</w:t>
      </w:r>
    </w:p>
    <w:p>
      <w:pPr>
        <w:pStyle w:val="Normal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b/>
          <w:bCs/>
          <w:position w:val="0"/>
          <w:sz w:val="24"/>
          <w:highlight w:val="yellow"/>
          <w:u w:val="none"/>
          <w:vertAlign w:val="baseline"/>
        </w:rPr>
        <w:t>Hydroxid sodný NaOH a hydroxid draselný KOH</w:t>
      </w: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 </w:t>
      </w:r>
    </w:p>
    <w:p>
      <w:pPr>
        <w:pStyle w:val="Normal"/>
        <w:rPr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>-mají podobné vlastnosti i podobné použití</w:t>
      </w:r>
    </w:p>
    <w:p>
      <w:pPr>
        <w:pStyle w:val="Normal"/>
        <w:rPr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- </w:t>
      </w:r>
      <w:r>
        <w:rPr>
          <w:b w:val="false"/>
          <w:bCs w:val="false"/>
          <w:position w:val="0"/>
          <w:sz w:val="24"/>
          <w:u w:val="none"/>
          <w:vertAlign w:val="baseline"/>
        </w:rPr>
        <w:t>j</w:t>
      </w:r>
      <w:r>
        <w:rPr>
          <w:b w:val="false"/>
          <w:bCs w:val="false"/>
          <w:position w:val="0"/>
          <w:sz w:val="24"/>
          <w:u w:val="none"/>
          <w:vertAlign w:val="baseline"/>
        </w:rPr>
        <w:t>sou to bílé, pevné, ve vodě dobře rozpustné žíravé látky</w:t>
      </w:r>
    </w:p>
    <w:p>
      <w:pPr>
        <w:pStyle w:val="Normal"/>
        <w:rPr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- </w:t>
      </w:r>
      <w:r>
        <w:rPr>
          <w:b w:val="false"/>
          <w:bCs w:val="false"/>
          <w:position w:val="0"/>
          <w:sz w:val="24"/>
          <w:u w:val="none"/>
          <w:vertAlign w:val="baseline"/>
        </w:rPr>
        <w:t>p</w:t>
      </w:r>
      <w:r>
        <w:rPr>
          <w:b w:val="false"/>
          <w:bCs w:val="false"/>
          <w:position w:val="0"/>
          <w:sz w:val="24"/>
          <w:u w:val="none"/>
          <w:vertAlign w:val="baseline"/>
        </w:rPr>
        <w:t>ohlcují ze vzduchu vlhkost a oxid uhličitý. Proto se uchovávají v dobře těsnících nádobách</w:t>
      </w:r>
    </w:p>
    <w:p>
      <w:pPr>
        <w:pStyle w:val="Normal"/>
        <w:rPr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- </w:t>
      </w: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vodné roztoky se nazývají </w:t>
      </w:r>
      <w:r>
        <w:rPr>
          <w:b/>
          <w:bCs/>
          <w:position w:val="0"/>
          <w:sz w:val="24"/>
          <w:u w:val="none"/>
          <w:vertAlign w:val="baseline"/>
        </w:rPr>
        <w:t>louhy</w:t>
      </w:r>
    </w:p>
    <w:p>
      <w:pPr>
        <w:pStyle w:val="Normal"/>
        <w:rPr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- </w:t>
      </w:r>
      <w:r>
        <w:rPr>
          <w:b w:val="false"/>
          <w:bCs w:val="false"/>
          <w:position w:val="0"/>
          <w:sz w:val="24"/>
          <w:u w:val="none"/>
          <w:vertAlign w:val="baseline"/>
        </w:rPr>
        <w:t>použití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k výrobě mýdel (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Při výrobě mýdel se používá buď hydroxid sodný (získávají se mýdla pevná) nebo hydroxid draselný (získávají se mýdla mazlavá, pro své agresivní účinky dříve používaná především k mytí podlah). 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)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r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oztok hydroxidu sodného se používá také k čištění odpadů. Při jeho použití je nutno chránit si především oči a vždy pracovat opatrně a dodržovat přitom zásady bezpečné práce s žíravinami. </w:t>
      </w:r>
    </w:p>
    <w:p>
      <w:pPr>
        <w:pStyle w:val="Normal"/>
        <w:rPr>
          <w:sz w:val="24"/>
          <w:szCs w:val="24"/>
        </w:rPr>
      </w:pPr>
      <w:r>
        <w:rPr>
          <w:b/>
          <w:bCs/>
          <w:position w:val="0"/>
          <w:sz w:val="24"/>
          <w:sz w:val="24"/>
          <w:szCs w:val="24"/>
          <w:highlight w:val="yellow"/>
          <w:u w:val="none"/>
          <w:vertAlign w:val="baseline"/>
        </w:rPr>
        <w:t>Hydroxid vápenatý Ca(OH)2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- je bílá, ve vodě málo rozpustná látka.</w:t>
      </w:r>
    </w:p>
    <w:p>
      <w:pPr>
        <w:pStyle w:val="Normal"/>
        <w:rPr>
          <w:sz w:val="24"/>
          <w:szCs w:val="24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- 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v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yrábí se reakcí oxidu vápenatého (páleného vápna) s vodou (hašen</w:t>
      </w:r>
      <w:r>
        <w:rPr>
          <w:b w:val="false"/>
          <w:bCs w:val="false"/>
          <w:position w:val="0"/>
          <w:sz w:val="24"/>
          <w:sz w:val="24"/>
          <w:szCs w:val="24"/>
          <w:u w:val="single"/>
          <w:vertAlign w:val="baseline"/>
        </w:rPr>
        <w:t>í vápna)</w:t>
      </w:r>
    </w:p>
    <w:p>
      <w:pPr>
        <w:pStyle w:val="Normal"/>
        <w:rPr>
          <w:sz w:val="24"/>
          <w:szCs w:val="24"/>
        </w:rPr>
      </w:pPr>
      <w:r>
        <w:rPr>
          <w:b w:val="false"/>
          <w:bCs w:val="false"/>
          <w:position w:val="0"/>
          <w:sz w:val="24"/>
          <w:sz w:val="24"/>
          <w:szCs w:val="24"/>
          <w:u w:val="single"/>
          <w:vertAlign w:val="baseline"/>
        </w:rPr>
        <w:t xml:space="preserve">Při </w:t>
      </w:r>
      <w:r>
        <w:rPr>
          <w:b/>
          <w:bCs/>
          <w:position w:val="0"/>
          <w:sz w:val="24"/>
          <w:sz w:val="24"/>
          <w:szCs w:val="24"/>
          <w:u w:val="single"/>
          <w:vertAlign w:val="baseline"/>
        </w:rPr>
        <w:t xml:space="preserve">hašení vápna </w:t>
      </w:r>
      <w:r>
        <w:rPr>
          <w:b w:val="false"/>
          <w:bCs w:val="false"/>
          <w:position w:val="0"/>
          <w:sz w:val="24"/>
          <w:sz w:val="24"/>
          <w:szCs w:val="24"/>
          <w:u w:val="single"/>
          <w:vertAlign w:val="baseline"/>
        </w:rPr>
        <w:t xml:space="preserve">se uvolňuje teplo, směs se zahřívá a 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rozstřikuje se. Proto je nutno postupovat opatrně. Pálené vápno přidávat po malých částech do vody a směsí stále míchat. Suspenze 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(směs pevné látky v kapalině)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 hašeného vápna ve vodě se používá například k přípravě </w:t>
      </w:r>
      <w:r>
        <w:rPr>
          <w:b w:val="false"/>
          <w:bCs w:val="false"/>
          <w:position w:val="0"/>
          <w:sz w:val="24"/>
          <w:sz w:val="24"/>
          <w:szCs w:val="24"/>
          <w:u w:val="single"/>
          <w:vertAlign w:val="baseline"/>
        </w:rPr>
        <w:t>vápenné malty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, nátěrům stěn místnosti, „bílení“ omítek a při výrobě cukru. </w:t>
      </w:r>
    </w:p>
    <w:p>
      <w:pPr>
        <w:pStyle w:val="Normal"/>
        <w:rPr>
          <w:sz w:val="24"/>
          <w:szCs w:val="24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- má </w:t>
      </w:r>
      <w:r>
        <w:rPr>
          <w:b/>
          <w:bCs/>
          <w:position w:val="0"/>
          <w:sz w:val="24"/>
          <w:sz w:val="24"/>
          <w:szCs w:val="24"/>
          <w:u w:val="none"/>
          <w:vertAlign w:val="baseline"/>
        </w:rPr>
        <w:t>desinfekční účinky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. Proto se i dnes jeho suspenzí ve vodě natírají stěny hospodářských budov. Při tvrdnutí vápenné malty a při „bílení“ vzniká reakcí hydroxidu vápenatého se vzdušným oxidem uhličitým </w:t>
      </w:r>
      <w:r>
        <w:rPr>
          <w:b w:val="false"/>
          <w:bCs w:val="false"/>
          <w:position w:val="0"/>
          <w:sz w:val="24"/>
          <w:sz w:val="24"/>
          <w:szCs w:val="24"/>
          <w:u w:val="single"/>
          <w:vertAlign w:val="baseline"/>
        </w:rPr>
        <w:t>pevný uhličitan vápenatý</w:t>
      </w:r>
    </w:p>
    <w:p>
      <w:pPr>
        <w:pStyle w:val="Normal"/>
        <w:rPr>
          <w:b w:val="false"/>
          <w:b w:val="false"/>
          <w:bCs w:val="false"/>
          <w:position w:val="0"/>
          <w:sz w:val="24"/>
          <w:u w:val="single"/>
          <w:vertAlign w:val="baseline"/>
        </w:rPr>
      </w:pPr>
      <w:r>
        <w:rPr>
          <w:sz w:val="24"/>
          <w:szCs w:val="24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  <w:t>PRVNÍ POMOC PŘI ZASAŽENÍ HYDROXIDEM</w:t>
      </w:r>
    </w:p>
    <w:p>
      <w:pPr>
        <w:pStyle w:val="Tlotextu"/>
        <w:spacing w:before="0" w:after="0"/>
        <w:rPr/>
      </w:pPr>
      <w:r>
        <w:rPr>
          <w:rStyle w:val="Silnzdrazn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Při vdechnutí 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vynést postiženého na čerstvý vzduch a uložit ho do polohy na stranu (hlavu na stranu), aby se zabránilo udušení při případném zvracení. Pokud dojde k zástavě dýchání, provádět umělé dýchání. Ihned zabezpečit odbornou lékařskou pomoc. </w:t>
      </w:r>
    </w:p>
    <w:p>
      <w:pPr>
        <w:pStyle w:val="Tlotextu"/>
        <w:widowControl/>
        <w:spacing w:before="0" w:after="0"/>
        <w:ind w:left="0" w:right="0" w:hanging="0"/>
        <w:jc w:val="left"/>
        <w:rPr/>
      </w:pPr>
      <w:r>
        <w:rPr>
          <w:rStyle w:val="Silnzdrazn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Při požití 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vypláchnout ústa a vypít velké množství vody, nevyvolávat zvracení, ihned vyhledat lékařskou pomoc. </w:t>
      </w:r>
    </w:p>
    <w:p>
      <w:pPr>
        <w:pStyle w:val="Tlotextu"/>
        <w:widowControl/>
        <w:spacing w:before="0" w:after="0"/>
        <w:ind w:left="0" w:right="0" w:hanging="0"/>
        <w:jc w:val="left"/>
        <w:rPr/>
      </w:pPr>
      <w:r>
        <w:rPr>
          <w:rStyle w:val="Silnzdrazn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Při zasažení očí 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okamžitě po zasažení vyplachovat oči velkým množstvím vody při otevřených očních víčkách (15-20 minut). Vyhledat lékařskou pomoc.</w:t>
      </w:r>
    </w:p>
    <w:p>
      <w:pPr>
        <w:pStyle w:val="Tlotextu"/>
        <w:widowControl/>
        <w:spacing w:before="0" w:after="0"/>
        <w:ind w:left="0" w:right="0" w:hanging="0"/>
        <w:jc w:val="left"/>
        <w:rPr/>
      </w:pPr>
      <w:r>
        <w:rPr>
          <w:rStyle w:val="Silnzdraznn"/>
          <w:b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 xml:space="preserve">Při styku s kůží –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>odstranit kontaminované součásti oděvu a kontaminovanou obuv. Zasažené místo omývat velkým množstvím vody. V případě přetrvávajících potížích vyhledat lékař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>e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p>
      <w:pPr>
        <w:pStyle w:val="Normal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sz w:val="24"/>
          <w:szCs w:val="24"/>
          <w:u w:val="none"/>
        </w:rPr>
      </w:r>
    </w:p>
    <w:p>
      <w:pPr>
        <w:pStyle w:val="Normal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O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PAKOVÁNÍ:</w:t>
      </w:r>
    </w:p>
    <w:p>
      <w:pPr>
        <w:pStyle w:val="Normal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sz w:val="24"/>
          <w:szCs w:val="24"/>
          <w:u w:val="none"/>
        </w:rPr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1. 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Hydroxidy jsou chemické látky, které jsou tvořeny z ______ (napiš počet) prvků</w:t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2. Může být nějaký prvek sám o sobě hydroxidem? </w:t>
        <w:tab/>
        <w:tab/>
        <w:t>ANO</w:t>
        <w:tab/>
        <w:tab/>
        <w:t>NE</w:t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3. </w:t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Používáme hydroxidy k výrobě mýdla? Jaké?___________________________________</w:t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4. Jak se chráníme při práci s hydroxidy: _________________________________________</w:t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5. Při hašení vápna se co sype nebo lije do čeho?____________________________________</w:t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6. Mohu se při práci s hydroxidy nějak zranit?____________________</w:t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Jak?_______________________________________________</w:t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7. Při požití hydroxidu musíme okamžitě vyvolat zvracení? </w:t>
        <w:tab/>
        <w:t>ANO</w:t>
        <w:tab/>
        <w:tab/>
        <w:tab/>
        <w:t>NE</w:t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8. Na zamyšlení:</w:t>
      </w:r>
    </w:p>
    <w:p>
      <w:pPr>
        <w:pStyle w:val="Normal"/>
        <w:spacing w:lineRule="auto" w:line="480" w:before="57" w:after="57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Myslíš si, že je dobré chemické látky uchovávat v lahvích od limonád? </w:t>
        <w:tab/>
        <w:t>ANO</w:t>
        <w:tab/>
        <w:tab/>
        <w:t>NE</w:t>
      </w:r>
    </w:p>
    <w:p>
      <w:pPr>
        <w:pStyle w:val="Normal"/>
        <w:spacing w:lineRule="auto" w:line="480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Pokud ano, proč?</w:t>
      </w:r>
    </w:p>
    <w:p>
      <w:pPr>
        <w:pStyle w:val="Normal"/>
        <w:spacing w:lineRule="auto" w:line="480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Pokud ne, proč?</w:t>
      </w:r>
    </w:p>
    <w:p>
      <w:pPr>
        <w:pStyle w:val="Normal"/>
        <w:spacing w:lineRule="auto" w:line="480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sz w:val="24"/>
          <w:szCs w:val="24"/>
          <w:u w:val="none"/>
        </w:rPr>
      </w:r>
    </w:p>
    <w:p>
      <w:pPr>
        <w:pStyle w:val="Normal"/>
        <w:spacing w:lineRule="auto" w:line="480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sz w:val="24"/>
          <w:szCs w:val="24"/>
          <w:u w:val="none"/>
        </w:rPr>
      </w:r>
    </w:p>
    <w:p>
      <w:pPr>
        <w:pStyle w:val="Normal"/>
        <w:spacing w:lineRule="auto" w:line="480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sz w:val="24"/>
          <w:szCs w:val="24"/>
          <w:u w:val="none"/>
        </w:rPr>
      </w:r>
    </w:p>
    <w:p>
      <w:pPr>
        <w:pStyle w:val="Normal"/>
        <w:spacing w:lineRule="auto" w:line="480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sz w:val="24"/>
          <w:szCs w:val="24"/>
          <w:u w:val="none"/>
        </w:rPr>
      </w:r>
    </w:p>
    <w:p>
      <w:pPr>
        <w:pStyle w:val="Normal"/>
        <w:rPr>
          <w:sz w:val="24"/>
          <w:szCs w:val="24"/>
          <w:u w:val="none"/>
        </w:rPr>
      </w:pP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>Zdroje:</w:t>
      </w:r>
    </w:p>
    <w:p>
      <w:pPr>
        <w:pStyle w:val="Normal"/>
        <w:rPr>
          <w:sz w:val="24"/>
          <w:szCs w:val="24"/>
          <w:u w:val="none"/>
        </w:rPr>
      </w:pPr>
      <w:r>
        <w:fldChar w:fldCharType="begin"/>
      </w:r>
      <w:r>
        <w:rPr>
          <w:rStyle w:val="Internetovodkaz"/>
          <w:vertAlign w:val="baseline"/>
          <w:position w:val="0"/>
          <w:sz w:val="24"/>
          <w:sz w:val="24"/>
          <w:b w:val="false"/>
          <w:szCs w:val="24"/>
          <w:bCs w:val="false"/>
        </w:rPr>
        <w:instrText> HYPERLINK "http://krizport.firebrno.cz/ohrozeni/hydroxid-sodny" \l "pomoc"</w:instrText>
      </w:r>
      <w:r>
        <w:rPr>
          <w:rStyle w:val="Internetovodkaz"/>
          <w:vertAlign w:val="baseline"/>
          <w:position w:val="0"/>
          <w:sz w:val="24"/>
          <w:sz w:val="24"/>
          <w:b w:val="false"/>
          <w:szCs w:val="24"/>
          <w:bCs w:val="false"/>
        </w:rPr>
        <w:fldChar w:fldCharType="separate"/>
      </w:r>
      <w:r>
        <w:rPr>
          <w:rStyle w:val="Internetovodkaz"/>
          <w:b w:val="false"/>
          <w:bCs w:val="false"/>
          <w:position w:val="0"/>
          <w:sz w:val="24"/>
          <w:sz w:val="24"/>
          <w:szCs w:val="24"/>
          <w:vertAlign w:val="baseline"/>
        </w:rPr>
        <w:t>http://krizport.firebrno.cz/ohrozeni/hydroxid-sodny#pomoc</w:t>
      </w:r>
      <w:r>
        <w:rPr>
          <w:rStyle w:val="Internetovodkaz"/>
          <w:vertAlign w:val="baseline"/>
          <w:position w:val="0"/>
          <w:sz w:val="24"/>
          <w:sz w:val="24"/>
          <w:b w:val="false"/>
          <w:szCs w:val="24"/>
          <w:bCs w:val="false"/>
        </w:rPr>
        <w:fldChar w:fldCharType="end"/>
      </w:r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rPr>
          <w:sz w:val="24"/>
          <w:szCs w:val="24"/>
          <w:u w:val="none"/>
        </w:rPr>
      </w:pPr>
      <w:hyperlink r:id="rId2">
        <w:r>
          <w:rPr>
            <w:rStyle w:val="Internetovodkaz"/>
            <w:b w:val="false"/>
            <w:bCs w:val="false"/>
            <w:position w:val="0"/>
            <w:sz w:val="24"/>
            <w:sz w:val="24"/>
            <w:szCs w:val="24"/>
            <w:u w:val="none"/>
            <w:vertAlign w:val="baseline"/>
          </w:rPr>
          <w:t>http://www.sossoukyjov.cz/data/file/Chemie/VY_32_INOVACE_2c%20CHSOU/VY_32_INOVACE_2c12.pdf</w:t>
        </w:r>
      </w:hyperlink>
      <w:r>
        <w:rPr>
          <w:b w:val="false"/>
          <w:bCs w:val="false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ossoukyjov.cz/data/file/Chemie/VY_32_INOVACE_2c CHSOU/VY_32_INOVACE_2c12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LibreOffice/6.1.0.3$Windows_X86_64 LibreOffice_project/efb621ed25068d70781dc026f7e9c5187a4decd1</Application>
  <Pages>2</Pages>
  <Words>556</Words>
  <Characters>3243</Characters>
  <CharactersWithSpaces>3775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2020-05-19T08:03:09Z</dcterms:created>
  <dc:creator/>
  <dc:description/>
  <dc:language>cs-CZ</dc:language>
  <cp:lastModifiedBy/>
  <dcterms:modified xsi:type="dcterms:W3CDTF">2020-05-19T11:09:17Z</dcterms:modified>
  <cp:revision>2</cp:revision>
  <dc:subject/>
  <dc:title/>
</cp:coreProperties>
</file>