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Ch 8 - náhradní práce za 28. 4 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Dobrý den!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Doufám, že se máte dobře a těšíte se na další povídání o chemii.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Minule jsme ukončili kapitolu o kyselinách. Dnes začněme lehounce poslední kapitolu tohoto školního roku.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Dnes tedy lehounký úvod do světa hydroxidů.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HYDROXIDY</w:t>
      </w:r>
    </w:p>
    <w:p>
      <w:pPr>
        <w:pStyle w:val="Normal"/>
        <w:jc w:val="left"/>
        <w:rPr/>
      </w:pPr>
      <w:r>
        <w:rPr>
          <w:b/>
          <w:bCs/>
        </w:rPr>
        <w:t xml:space="preserve">- </w:t>
      </w:r>
      <w:r>
        <w:rPr>
          <w:b w:val="false"/>
          <w:bCs w:val="false"/>
        </w:rPr>
        <w:t xml:space="preserve">jsou chemické sloučeniny, které jsou tvořeny </w:t>
      </w:r>
      <w:r>
        <w:rPr>
          <w:b w:val="false"/>
          <w:bCs w:val="false"/>
          <w:u w:val="single"/>
        </w:rPr>
        <w:t>třemi prvky</w:t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- obsahují hydroxidový aniont </w:t>
      </w:r>
      <w:r>
        <w:rPr>
          <w:b/>
          <w:bCs/>
          <w:u w:val="none"/>
        </w:rPr>
        <w:t>OH</w:t>
      </w:r>
      <w:r>
        <w:rPr>
          <w:b w:val="false"/>
          <w:bCs w:val="false"/>
          <w:u w:val="none"/>
          <w:vertAlign w:val="superscript"/>
        </w:rPr>
        <w:t>-</w:t>
      </w: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b/>
          <w:bCs/>
          <w:position w:val="0"/>
          <w:sz w:val="24"/>
          <w:sz w:val="24"/>
          <w:u w:val="none"/>
          <w:vertAlign w:val="baseline"/>
        </w:rPr>
        <w:t xml:space="preserve">a většinou kov  </w:t>
      </w: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 xml:space="preserve">  (Ca OH – hydroxid vápenatý,...)</w:t>
      </w:r>
    </w:p>
    <w:p>
      <w:pPr>
        <w:pStyle w:val="Normal"/>
        <w:jc w:val="left"/>
        <w:rPr/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 xml:space="preserve">- říkáme jim také </w:t>
      </w:r>
      <w:r>
        <w:rPr>
          <w:b/>
          <w:bCs/>
          <w:position w:val="0"/>
          <w:sz w:val="24"/>
          <w:sz w:val="24"/>
          <w:u w:val="none"/>
          <w:vertAlign w:val="baseline"/>
        </w:rPr>
        <w:t>louhy</w:t>
      </w:r>
    </w:p>
    <w:p>
      <w:pPr>
        <w:pStyle w:val="Normal"/>
        <w:jc w:val="left"/>
        <w:rPr/>
      </w:pPr>
      <w:r>
        <w:rPr>
          <w:b/>
          <w:bCs/>
          <w:position w:val="0"/>
          <w:sz w:val="24"/>
          <w:sz w:val="24"/>
          <w:u w:val="none"/>
          <w:vertAlign w:val="baseline"/>
        </w:rPr>
        <w:t>- jsou to silné žíraviny</w:t>
      </w:r>
    </w:p>
    <w:p>
      <w:pPr>
        <w:pStyle w:val="Normal"/>
        <w:jc w:val="left"/>
        <w:rPr/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- používají se na čištění odpadů, výrobu mýdel, papíru nebo plastů</w:t>
      </w:r>
    </w:p>
    <w:p>
      <w:pPr>
        <w:pStyle w:val="Normal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3626485</wp:posOffset>
            </wp:positionH>
            <wp:positionV relativeFrom="paragraph">
              <wp:posOffset>36830</wp:posOffset>
            </wp:positionV>
            <wp:extent cx="1221105" cy="1221105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-</w:t>
      </w: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 xml:space="preserve"> prodávají se jako bílé pecičky nebo granulky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vertAlign w:val="baseline"/>
        </w:rPr>
      </w:pPr>
      <w:r>
        <w:rPr>
          <w:b w:val="false"/>
          <w:bCs w:val="false"/>
          <w:position w:val="0"/>
          <w:sz w:val="24"/>
          <w:sz w:val="24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84455</wp:posOffset>
            </wp:positionH>
            <wp:positionV relativeFrom="paragraph">
              <wp:posOffset>70485</wp:posOffset>
            </wp:positionV>
            <wp:extent cx="3361690" cy="84836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vertAlign w:val="baseline"/>
        </w:rPr>
      </w:pPr>
      <w:r>
        <w:rPr>
          <w:b w:val="false"/>
          <w:bCs w:val="false"/>
          <w:position w:val="0"/>
          <w:sz w:val="24"/>
          <w:sz w:val="24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vertAlign w:val="baseline"/>
        </w:rPr>
      </w:pPr>
      <w:r>
        <w:rPr>
          <w:b w:val="false"/>
          <w:bCs w:val="false"/>
          <w:position w:val="0"/>
          <w:sz w:val="24"/>
          <w:sz w:val="24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vertAlign w:val="baseline"/>
        </w:rPr>
      </w:pPr>
      <w:r>
        <w:rPr>
          <w:b w:val="false"/>
          <w:bCs w:val="false"/>
          <w:position w:val="0"/>
          <w:sz w:val="24"/>
          <w:sz w:val="24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vertAlign w:val="baseline"/>
        </w:rPr>
      </w:pPr>
      <w:r>
        <w:rPr>
          <w:b w:val="false"/>
          <w:bCs w:val="false"/>
          <w:position w:val="0"/>
          <w:sz w:val="24"/>
          <w:sz w:val="24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vertAlign w:val="baseline"/>
        </w:rPr>
      </w:pPr>
      <w:r>
        <w:rPr>
          <w:b w:val="false"/>
          <w:bCs w:val="false"/>
          <w:position w:val="0"/>
          <w:sz w:val="24"/>
          <w:sz w:val="24"/>
          <w:vertAlign w:val="baseline"/>
        </w:rPr>
      </w:r>
    </w:p>
    <w:p>
      <w:pPr>
        <w:pStyle w:val="Normal"/>
        <w:jc w:val="left"/>
        <w:rPr/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- na co nesmíme zapomínat při práci s hydroxidy? (samozřejmě i s kyselinami, že :-) )</w:t>
      </w:r>
    </w:p>
    <w:p>
      <w:pPr>
        <w:pStyle w:val="Normal"/>
        <w:jc w:val="left"/>
        <w:rPr/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- v prvním odkazu se můžete podívat na výrobu mýdla s pomocí hydroxidů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Protože kyseliny už všichni ovládáte dokonale, tak by</w:t>
      </w: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c</w:t>
      </w: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h vás poprosila o zodpovězení několika jednoduchých otázek: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1. Jak se ředí kyseliny? (Co leju do čeho?)_____________________________________________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2. Obsahují kyseliny vždycky kyslík nebo mohou být i bezkyslíkaté?________________________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3. Co se stane, když z výfukových plynů a exhalací z továren uniknou do ovzduší oxidy síry a dusíku? Z oxidů síry vznikne_____________________________________, z oxidů dusíku vznikne _________________________________________. Vznikají tak zvané K _ _ _ _ _  D _ _ _ _ , které ničí ____________________________________________________________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4. S jakými kyselinami se můžeme setkat doma:_________________________________________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(aspoň 2)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5. Jaké ochranné pomůcky používám při práci s kyselinami?_______________________________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pBdr>
          <w:bottom w:val="single" w:sz="8" w:space="2" w:color="000000"/>
        </w:pBdr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6. Uveď aspoň 4 příklady využití různých kyselin - doma, v průmyslu, v přírodě,….</w:t>
      </w:r>
    </w:p>
    <w:p>
      <w:pPr>
        <w:pStyle w:val="Normal"/>
        <w:pBdr>
          <w:bottom w:val="single" w:sz="8" w:space="2" w:color="000000"/>
        </w:pBdr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pBdr>
          <w:bottom w:val="single" w:sz="8" w:space="2" w:color="000000"/>
        </w:pBdr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Na vaše odpovědi se těším!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hyperlink r:id="rId4">
        <w:r>
          <w:rPr>
            <w:rStyle w:val="Internetovodkaz"/>
            <w:b w:val="false"/>
            <w:bCs w:val="false"/>
            <w:position w:val="0"/>
            <w:sz w:val="24"/>
            <w:sz w:val="24"/>
            <w:u w:val="none"/>
            <w:vertAlign w:val="baseline"/>
          </w:rPr>
          <w:t>Monikaucitelka@seznam.cz</w:t>
        </w:r>
      </w:hyperlink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>Monika Kárníková</w:t>
      </w:r>
    </w:p>
    <w:p>
      <w:pPr>
        <w:pStyle w:val="Normal"/>
        <w:jc w:val="center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jc w:val="left"/>
        <w:rPr/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 xml:space="preserve">Zdroje: </w:t>
      </w:r>
      <w:hyperlink r:id="rId5">
        <w:r>
          <w:rPr>
            <w:rStyle w:val="Internetovodkaz"/>
            <w:b w:val="false"/>
            <w:bCs w:val="false"/>
            <w:position w:val="0"/>
            <w:sz w:val="24"/>
            <w:sz w:val="24"/>
            <w:vertAlign w:val="baseline"/>
          </w:rPr>
          <w:t>https://www.carovnymlyn.cz/blog/2018/05/1-21_-o-nebezpecnych-bilych-perlach</w:t>
        </w:r>
      </w:hyperlink>
      <w:r>
        <w:rPr>
          <w:b w:val="false"/>
          <w:bCs w:val="false"/>
          <w:position w:val="0"/>
          <w:sz w:val="24"/>
          <w:sz w:val="24"/>
          <w:vertAlign w:val="baseline"/>
        </w:rPr>
        <w:t xml:space="preserve"> </w:t>
      </w:r>
    </w:p>
    <w:p>
      <w:pPr>
        <w:pStyle w:val="Normal"/>
        <w:jc w:val="left"/>
        <w:rPr/>
      </w:pPr>
      <w:r>
        <w:rPr>
          <w:rStyle w:val="Internetovodkaz"/>
          <w:b w:val="false"/>
          <w:bCs w:val="false"/>
          <w:color w:val="000000"/>
          <w:position w:val="0"/>
          <w:sz w:val="24"/>
          <w:sz w:val="24"/>
          <w:u w:val="none"/>
          <w:vertAlign w:val="baseline"/>
        </w:rPr>
        <w:t>piktogramy:</w:t>
      </w:r>
      <w:r>
        <w:rPr>
          <w:rStyle w:val="Internetovodkaz"/>
          <w:b w:val="false"/>
          <w:bCs w:val="false"/>
          <w:position w:val="0"/>
          <w:sz w:val="24"/>
          <w:sz w:val="24"/>
          <w:u w:val="none"/>
          <w:vertAlign w:val="baseline"/>
        </w:rPr>
        <w:t xml:space="preserve"> </w:t>
      </w:r>
      <w:hyperlink r:id="rId6">
        <w:r>
          <w:rPr>
            <w:rStyle w:val="Internetovodkaz"/>
            <w:b w:val="false"/>
            <w:bCs w:val="false"/>
            <w:position w:val="0"/>
            <w:sz w:val="24"/>
            <w:sz w:val="24"/>
            <w:u w:val="none"/>
            <w:vertAlign w:val="baseline"/>
          </w:rPr>
          <w:t>https://www.expresspromo.cz/p/bezpecnostni-tabulka-pozor-ziravina/</w:t>
        </w:r>
      </w:hyperlink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bCs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6">
    <w:name w:val="ListLabel 6"/>
    <w:qFormat/>
    <w:rPr>
      <w:b w:val="false"/>
      <w:bCs w:val="false"/>
      <w:position w:val="0"/>
      <w:sz w:val="24"/>
      <w:sz w:val="24"/>
      <w:u w:val="none"/>
      <w:vertAlign w:val="baseline"/>
    </w:rPr>
  </w:style>
  <w:style w:type="character" w:styleId="ListLabel5">
    <w:name w:val="ListLabel 5"/>
    <w:qFormat/>
    <w:rPr>
      <w:b w:val="false"/>
      <w:bCs w:val="false"/>
      <w:position w:val="0"/>
      <w:sz w:val="24"/>
      <w:sz w:val="24"/>
      <w:vertAlign w:val="baseline"/>
    </w:rPr>
  </w:style>
  <w:style w:type="character" w:styleId="ListLabel7">
    <w:name w:val="ListLabel 7"/>
    <w:qFormat/>
    <w:rPr>
      <w:b w:val="false"/>
      <w:bCs w:val="false"/>
      <w:position w:val="0"/>
      <w:sz w:val="24"/>
      <w:sz w:val="24"/>
      <w:vertAlign w:val="baseline"/>
    </w:rPr>
  </w:style>
  <w:style w:type="character" w:styleId="ListLabel8">
    <w:name w:val="ListLabel 8"/>
    <w:qFormat/>
    <w:rPr>
      <w:b w:val="false"/>
      <w:bCs w:val="false"/>
      <w:position w:val="0"/>
      <w:sz w:val="24"/>
      <w:sz w:val="24"/>
      <w:u w:val="none"/>
      <w:vertAlign w:val="baseline"/>
    </w:rPr>
  </w:style>
  <w:style w:type="character" w:styleId="ListLabel9">
    <w:name w:val="ListLabel 9"/>
    <w:qFormat/>
    <w:rPr>
      <w:b w:val="false"/>
      <w:bCs w:val="false"/>
      <w:position w:val="0"/>
      <w:sz w:val="24"/>
      <w:sz w:val="24"/>
      <w:vertAlign w:val="baseline"/>
    </w:rPr>
  </w:style>
  <w:style w:type="character" w:styleId="ListLabel10">
    <w:name w:val="ListLabel 10"/>
    <w:qFormat/>
    <w:rPr>
      <w:b w:val="false"/>
      <w:bCs w:val="false"/>
      <w:position w:val="0"/>
      <w:sz w:val="24"/>
      <w:sz w:val="24"/>
      <w:u w:val="none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Monikaucitelka@seznam.cz" TargetMode="External"/><Relationship Id="rId5" Type="http://schemas.openxmlformats.org/officeDocument/2006/relationships/hyperlink" Target="https://www.carovnymlyn.cz/blog/2018/05/1-21_-o-nebezpecnych-bilych-perlach" TargetMode="External"/><Relationship Id="rId6" Type="http://schemas.openxmlformats.org/officeDocument/2006/relationships/hyperlink" Target="https://www.expresspromo.cz/p/bezpecnostni-tabulka-pozor-ziravina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LibreOffice/6.1.0.3$Windows_X86_64 LibreOffice_project/efb621ed25068d70781dc026f7e9c5187a4decd1</Application>
  <Pages>1</Pages>
  <Words>250</Words>
  <Characters>1613</Characters>
  <CharactersWithSpaces>1845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2020-04-26T21:45:32Z</dcterms:created>
  <dc:creator/>
  <dc:description/>
  <dc:language>cs-CZ</dc:language>
  <cp:lastModifiedBy/>
  <dcterms:modified xsi:type="dcterms:W3CDTF">2020-04-27T18:04:58Z</dcterms:modified>
  <cp:revision>4</cp:revision>
  <dc:subject/>
  <dc:title/>
</cp:coreProperties>
</file>